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41" w:rsidRPr="00345C41" w:rsidRDefault="00345C41" w:rsidP="00345C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5C4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2853690</wp:posOffset>
            </wp:positionH>
            <wp:positionV relativeFrom="paragraph">
              <wp:posOffset>-110490</wp:posOffset>
            </wp:positionV>
            <wp:extent cx="775970" cy="914400"/>
            <wp:effectExtent l="19050" t="0" r="5080" b="0"/>
            <wp:wrapThrough wrapText="bothSides">
              <wp:wrapPolygon edited="0">
                <wp:start x="-530" y="0"/>
                <wp:lineTo x="-530" y="21150"/>
                <wp:lineTo x="21741" y="21150"/>
                <wp:lineTo x="21741" y="0"/>
                <wp:lineTo x="-53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5C41" w:rsidRPr="00345C41" w:rsidRDefault="00345C41" w:rsidP="00345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C41" w:rsidRPr="00345C41" w:rsidRDefault="00345C41" w:rsidP="00345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C41" w:rsidRPr="00345C41" w:rsidRDefault="00345C41" w:rsidP="00345C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45C41" w:rsidRPr="00345C41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5C41" w:rsidRPr="00345C41" w:rsidRDefault="00345C41" w:rsidP="00345C41">
      <w:pPr>
        <w:pStyle w:val="1"/>
        <w:ind w:hanging="708"/>
        <w:jc w:val="center"/>
        <w:rPr>
          <w:sz w:val="24"/>
          <w:szCs w:val="24"/>
        </w:rPr>
      </w:pPr>
    </w:p>
    <w:p w:rsidR="00345C41" w:rsidRPr="008452C8" w:rsidRDefault="00345C41" w:rsidP="00345C41">
      <w:pPr>
        <w:pStyle w:val="1"/>
        <w:ind w:hanging="708"/>
        <w:jc w:val="center"/>
        <w:rPr>
          <w:szCs w:val="28"/>
        </w:rPr>
      </w:pPr>
      <w:r w:rsidRPr="008452C8">
        <w:rPr>
          <w:szCs w:val="28"/>
        </w:rPr>
        <w:t>СОБРАНИЕ ДЕПУТАТОВ</w:t>
      </w:r>
    </w:p>
    <w:p w:rsidR="00345C41" w:rsidRPr="008452C8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2C8"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345C41" w:rsidRPr="008452C8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2C8"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345C41" w:rsidRPr="008452C8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5C41" w:rsidRPr="008452C8" w:rsidRDefault="00345C41" w:rsidP="00345C41">
      <w:pPr>
        <w:pStyle w:val="1"/>
        <w:ind w:firstLine="708"/>
        <w:rPr>
          <w:szCs w:val="28"/>
        </w:rPr>
      </w:pPr>
      <w:r w:rsidRPr="008452C8">
        <w:rPr>
          <w:szCs w:val="28"/>
        </w:rPr>
        <w:t xml:space="preserve">                                                    РЕШЕНИЕ</w:t>
      </w:r>
    </w:p>
    <w:p w:rsidR="00345C41" w:rsidRPr="008452C8" w:rsidRDefault="00345C41" w:rsidP="00345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C41" w:rsidRPr="008452C8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2C8">
        <w:rPr>
          <w:rFonts w:ascii="Times New Roman" w:hAnsi="Times New Roman" w:cs="Times New Roman"/>
          <w:sz w:val="28"/>
          <w:szCs w:val="28"/>
        </w:rPr>
        <w:t xml:space="preserve">от </w:t>
      </w:r>
      <w:r w:rsidR="00BF5154">
        <w:rPr>
          <w:rFonts w:ascii="Times New Roman" w:hAnsi="Times New Roman" w:cs="Times New Roman"/>
          <w:sz w:val="28"/>
          <w:szCs w:val="28"/>
        </w:rPr>
        <w:t>29</w:t>
      </w:r>
      <w:r w:rsidR="00EE7D18">
        <w:rPr>
          <w:rFonts w:ascii="Times New Roman" w:hAnsi="Times New Roman" w:cs="Times New Roman"/>
          <w:sz w:val="28"/>
          <w:szCs w:val="28"/>
        </w:rPr>
        <w:t xml:space="preserve"> </w:t>
      </w:r>
      <w:r w:rsidR="00BF5154">
        <w:rPr>
          <w:rFonts w:ascii="Times New Roman" w:hAnsi="Times New Roman" w:cs="Times New Roman"/>
          <w:sz w:val="28"/>
          <w:szCs w:val="28"/>
        </w:rPr>
        <w:t>августа</w:t>
      </w:r>
      <w:r w:rsidR="00EE7D18">
        <w:rPr>
          <w:rFonts w:ascii="Times New Roman" w:hAnsi="Times New Roman" w:cs="Times New Roman"/>
          <w:sz w:val="28"/>
          <w:szCs w:val="28"/>
        </w:rPr>
        <w:t xml:space="preserve"> </w:t>
      </w:r>
      <w:r w:rsidRPr="008452C8">
        <w:rPr>
          <w:rFonts w:ascii="Times New Roman" w:hAnsi="Times New Roman" w:cs="Times New Roman"/>
          <w:sz w:val="28"/>
          <w:szCs w:val="28"/>
        </w:rPr>
        <w:t xml:space="preserve"> 2013 года                        </w:t>
      </w:r>
    </w:p>
    <w:p w:rsidR="00345C41" w:rsidRPr="008452C8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52C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452C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8452C8">
        <w:rPr>
          <w:rFonts w:ascii="Times New Roman" w:hAnsi="Times New Roman" w:cs="Times New Roman"/>
          <w:sz w:val="28"/>
          <w:szCs w:val="28"/>
        </w:rPr>
        <w:t>арна</w:t>
      </w:r>
      <w:proofErr w:type="spellEnd"/>
      <w:r w:rsidRPr="008452C8">
        <w:rPr>
          <w:rFonts w:ascii="Times New Roman" w:hAnsi="Times New Roman" w:cs="Times New Roman"/>
          <w:sz w:val="28"/>
          <w:szCs w:val="28"/>
        </w:rPr>
        <w:t xml:space="preserve">       </w:t>
      </w:r>
      <w:r w:rsidR="00F3085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8452C8">
        <w:rPr>
          <w:rFonts w:ascii="Times New Roman" w:hAnsi="Times New Roman" w:cs="Times New Roman"/>
          <w:sz w:val="28"/>
          <w:szCs w:val="28"/>
        </w:rPr>
        <w:t xml:space="preserve"> № </w:t>
      </w:r>
      <w:r w:rsidR="00BF5154">
        <w:rPr>
          <w:rFonts w:ascii="Times New Roman" w:hAnsi="Times New Roman" w:cs="Times New Roman"/>
          <w:sz w:val="28"/>
          <w:szCs w:val="28"/>
        </w:rPr>
        <w:t>75</w:t>
      </w:r>
    </w:p>
    <w:p w:rsidR="00345C41" w:rsidRPr="008452C8" w:rsidRDefault="00345C41" w:rsidP="00345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5C41" w:rsidRPr="008452C8" w:rsidRDefault="00345C41" w:rsidP="00345C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E90" w:rsidRDefault="00BF5154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</w:t>
      </w:r>
    </w:p>
    <w:p w:rsidR="00BF5154" w:rsidRDefault="00166E90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F5154">
        <w:rPr>
          <w:rFonts w:ascii="Times New Roman" w:hAnsi="Times New Roman" w:cs="Times New Roman"/>
          <w:b/>
          <w:sz w:val="28"/>
          <w:szCs w:val="28"/>
        </w:rPr>
        <w:t xml:space="preserve">ереселения граждан </w:t>
      </w:r>
      <w:proofErr w:type="gramStart"/>
      <w:r w:rsidR="00BF5154">
        <w:rPr>
          <w:rFonts w:ascii="Times New Roman" w:hAnsi="Times New Roman" w:cs="Times New Roman"/>
          <w:b/>
          <w:sz w:val="28"/>
          <w:szCs w:val="28"/>
        </w:rPr>
        <w:t>из</w:t>
      </w:r>
      <w:proofErr w:type="gramEnd"/>
      <w:r w:rsidR="00BF5154">
        <w:rPr>
          <w:rFonts w:ascii="Times New Roman" w:hAnsi="Times New Roman" w:cs="Times New Roman"/>
          <w:b/>
          <w:sz w:val="28"/>
          <w:szCs w:val="28"/>
        </w:rPr>
        <w:t xml:space="preserve"> ветхого и</w:t>
      </w:r>
    </w:p>
    <w:p w:rsidR="00BF5154" w:rsidRDefault="00166E90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F5154">
        <w:rPr>
          <w:rFonts w:ascii="Times New Roman" w:hAnsi="Times New Roman" w:cs="Times New Roman"/>
          <w:b/>
          <w:sz w:val="28"/>
          <w:szCs w:val="28"/>
        </w:rPr>
        <w:t>варийного жилищного фонда</w:t>
      </w:r>
    </w:p>
    <w:p w:rsidR="00BF5154" w:rsidRDefault="00166E90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F5154">
        <w:rPr>
          <w:rFonts w:ascii="Times New Roman" w:hAnsi="Times New Roman" w:cs="Times New Roman"/>
          <w:b/>
          <w:sz w:val="28"/>
          <w:szCs w:val="28"/>
        </w:rPr>
        <w:t xml:space="preserve"> результате наводнения 9-11 августа 2013 года</w:t>
      </w:r>
    </w:p>
    <w:p w:rsidR="00BF5154" w:rsidRPr="008452C8" w:rsidRDefault="00166E90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BF5154">
        <w:rPr>
          <w:rFonts w:ascii="Times New Roman" w:hAnsi="Times New Roman" w:cs="Times New Roman"/>
          <w:b/>
          <w:sz w:val="28"/>
          <w:szCs w:val="28"/>
        </w:rPr>
        <w:t>а территории Варненского муниципального района</w:t>
      </w:r>
    </w:p>
    <w:p w:rsidR="00345C41" w:rsidRPr="008452C8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C41" w:rsidRPr="008452C8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C41" w:rsidRPr="008452C8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2C8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166E90">
        <w:rPr>
          <w:rFonts w:ascii="Times New Roman" w:hAnsi="Times New Roman" w:cs="Times New Roman"/>
          <w:sz w:val="28"/>
          <w:szCs w:val="28"/>
        </w:rPr>
        <w:t>Гражданским Кодексом, Жилищ</w:t>
      </w:r>
      <w:r w:rsidR="00EE6BF4">
        <w:rPr>
          <w:rFonts w:ascii="Times New Roman" w:hAnsi="Times New Roman" w:cs="Times New Roman"/>
          <w:sz w:val="28"/>
          <w:szCs w:val="28"/>
        </w:rPr>
        <w:t>ным Кодексом Российской Федерации</w:t>
      </w:r>
      <w:r w:rsidRPr="008452C8">
        <w:rPr>
          <w:rFonts w:ascii="Times New Roman" w:hAnsi="Times New Roman" w:cs="Times New Roman"/>
          <w:sz w:val="28"/>
          <w:szCs w:val="28"/>
        </w:rPr>
        <w:t xml:space="preserve">  Собрание депутатов Варненского муниципального района</w:t>
      </w:r>
    </w:p>
    <w:p w:rsidR="00345C41" w:rsidRPr="008452C8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C41" w:rsidRPr="008452C8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2C8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345C41" w:rsidRPr="008452C8" w:rsidRDefault="00345C41" w:rsidP="00345C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C41" w:rsidRPr="008452C8" w:rsidRDefault="00345C41" w:rsidP="00F21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2C8">
        <w:rPr>
          <w:rFonts w:ascii="Times New Roman" w:hAnsi="Times New Roman" w:cs="Times New Roman"/>
          <w:sz w:val="28"/>
          <w:szCs w:val="28"/>
        </w:rPr>
        <w:t xml:space="preserve">1. </w:t>
      </w:r>
      <w:r w:rsidR="001048DC">
        <w:rPr>
          <w:rFonts w:ascii="Times New Roman" w:hAnsi="Times New Roman" w:cs="Times New Roman"/>
          <w:sz w:val="28"/>
          <w:szCs w:val="28"/>
        </w:rPr>
        <w:t>Утвердить</w:t>
      </w:r>
      <w:r w:rsidR="00F21BBD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1048DC">
        <w:rPr>
          <w:rFonts w:ascii="Times New Roman" w:hAnsi="Times New Roman" w:cs="Times New Roman"/>
          <w:sz w:val="28"/>
          <w:szCs w:val="28"/>
        </w:rPr>
        <w:t xml:space="preserve"> </w:t>
      </w:r>
      <w:r w:rsidR="00F21BBD" w:rsidRPr="00F21BBD">
        <w:rPr>
          <w:rFonts w:ascii="Times New Roman" w:hAnsi="Times New Roman" w:cs="Times New Roman"/>
          <w:sz w:val="28"/>
          <w:szCs w:val="28"/>
        </w:rPr>
        <w:t>о порядке</w:t>
      </w:r>
      <w:r w:rsidR="00F21BBD">
        <w:rPr>
          <w:rFonts w:ascii="Times New Roman" w:hAnsi="Times New Roman" w:cs="Times New Roman"/>
          <w:sz w:val="28"/>
          <w:szCs w:val="28"/>
        </w:rPr>
        <w:t xml:space="preserve"> </w:t>
      </w:r>
      <w:r w:rsidR="00F21BBD" w:rsidRPr="00F21BBD">
        <w:rPr>
          <w:rFonts w:ascii="Times New Roman" w:hAnsi="Times New Roman" w:cs="Times New Roman"/>
          <w:sz w:val="28"/>
          <w:szCs w:val="28"/>
        </w:rPr>
        <w:t>переселения граждан из ветхого и</w:t>
      </w:r>
      <w:r w:rsidR="00F21BBD">
        <w:rPr>
          <w:rFonts w:ascii="Times New Roman" w:hAnsi="Times New Roman" w:cs="Times New Roman"/>
          <w:sz w:val="28"/>
          <w:szCs w:val="28"/>
        </w:rPr>
        <w:t xml:space="preserve"> </w:t>
      </w:r>
      <w:r w:rsidR="00F21BBD" w:rsidRPr="00F21BBD">
        <w:rPr>
          <w:rFonts w:ascii="Times New Roman" w:hAnsi="Times New Roman" w:cs="Times New Roman"/>
          <w:sz w:val="28"/>
          <w:szCs w:val="28"/>
        </w:rPr>
        <w:t>аварийного жилищного фонда</w:t>
      </w:r>
      <w:r w:rsidR="00F21BBD">
        <w:rPr>
          <w:rFonts w:ascii="Times New Roman" w:hAnsi="Times New Roman" w:cs="Times New Roman"/>
          <w:sz w:val="28"/>
          <w:szCs w:val="28"/>
        </w:rPr>
        <w:t xml:space="preserve"> </w:t>
      </w:r>
      <w:r w:rsidR="00F21BBD" w:rsidRPr="00F21BBD">
        <w:rPr>
          <w:rFonts w:ascii="Times New Roman" w:hAnsi="Times New Roman" w:cs="Times New Roman"/>
          <w:sz w:val="28"/>
          <w:szCs w:val="28"/>
        </w:rPr>
        <w:t>в результате наводнения 9-11 августа 2013 года</w:t>
      </w:r>
      <w:r w:rsidR="00F21BBD">
        <w:rPr>
          <w:rFonts w:ascii="Times New Roman" w:hAnsi="Times New Roman" w:cs="Times New Roman"/>
          <w:sz w:val="28"/>
          <w:szCs w:val="28"/>
        </w:rPr>
        <w:t xml:space="preserve"> </w:t>
      </w:r>
      <w:r w:rsidR="00F21BBD" w:rsidRPr="00F21BBD">
        <w:rPr>
          <w:rFonts w:ascii="Times New Roman" w:hAnsi="Times New Roman" w:cs="Times New Roman"/>
          <w:sz w:val="28"/>
          <w:szCs w:val="28"/>
        </w:rPr>
        <w:t>на территории Варненского муниципального района</w:t>
      </w:r>
      <w:r w:rsidR="00F21BBD">
        <w:rPr>
          <w:rFonts w:ascii="Times New Roman" w:hAnsi="Times New Roman" w:cs="Times New Roman"/>
          <w:sz w:val="28"/>
          <w:szCs w:val="28"/>
        </w:rPr>
        <w:t xml:space="preserve"> </w:t>
      </w:r>
      <w:r w:rsidR="00F21BBD" w:rsidRPr="008452C8">
        <w:rPr>
          <w:rFonts w:ascii="Times New Roman" w:hAnsi="Times New Roman" w:cs="Times New Roman"/>
          <w:sz w:val="28"/>
          <w:szCs w:val="28"/>
        </w:rPr>
        <w:t xml:space="preserve"> </w:t>
      </w:r>
      <w:r w:rsidRPr="008452C8">
        <w:rPr>
          <w:rFonts w:ascii="Times New Roman" w:hAnsi="Times New Roman" w:cs="Times New Roman"/>
          <w:sz w:val="28"/>
          <w:szCs w:val="28"/>
        </w:rPr>
        <w:t>(прилагается)</w:t>
      </w:r>
      <w:r w:rsidR="008452C8" w:rsidRPr="008452C8">
        <w:rPr>
          <w:rFonts w:ascii="Times New Roman" w:hAnsi="Times New Roman" w:cs="Times New Roman"/>
          <w:sz w:val="28"/>
          <w:szCs w:val="28"/>
        </w:rPr>
        <w:t>.</w:t>
      </w:r>
    </w:p>
    <w:p w:rsidR="00345C41" w:rsidRPr="008452C8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C41" w:rsidRPr="008452C8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2C8">
        <w:rPr>
          <w:rFonts w:ascii="Times New Roman" w:hAnsi="Times New Roman" w:cs="Times New Roman"/>
          <w:sz w:val="28"/>
          <w:szCs w:val="28"/>
        </w:rPr>
        <w:t>2. Настоящее Решение направить Главе Варненского муниципального района для подписания и обнародования.</w:t>
      </w:r>
    </w:p>
    <w:p w:rsidR="00345C41" w:rsidRPr="008452C8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C41" w:rsidRPr="008452C8" w:rsidRDefault="00345C41" w:rsidP="00345C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C41" w:rsidRPr="008452C8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C41" w:rsidRPr="008452C8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52C8">
        <w:rPr>
          <w:rFonts w:ascii="Times New Roman" w:hAnsi="Times New Roman" w:cs="Times New Roman"/>
          <w:b/>
          <w:sz w:val="28"/>
          <w:szCs w:val="28"/>
        </w:rPr>
        <w:t>Глава Варненского</w:t>
      </w:r>
    </w:p>
    <w:p w:rsidR="00DE7406" w:rsidRDefault="00345C41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52C8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</w:t>
      </w:r>
      <w:r w:rsidR="00F21BB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452C8">
        <w:rPr>
          <w:rFonts w:ascii="Times New Roman" w:hAnsi="Times New Roman" w:cs="Times New Roman"/>
          <w:b/>
          <w:sz w:val="28"/>
          <w:szCs w:val="28"/>
        </w:rPr>
        <w:t xml:space="preserve">                  С.В. </w:t>
      </w:r>
      <w:proofErr w:type="gramStart"/>
      <w:r w:rsidRPr="008452C8">
        <w:rPr>
          <w:rFonts w:ascii="Times New Roman" w:hAnsi="Times New Roman" w:cs="Times New Roman"/>
          <w:b/>
          <w:sz w:val="28"/>
          <w:szCs w:val="28"/>
        </w:rPr>
        <w:t>Маклаков</w:t>
      </w:r>
      <w:proofErr w:type="gramEnd"/>
    </w:p>
    <w:p w:rsidR="00110B3C" w:rsidRDefault="00110B3C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0B3C" w:rsidRDefault="00110B3C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0B3C" w:rsidRDefault="00110B3C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0B3C" w:rsidRDefault="00110B3C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0B3C" w:rsidRDefault="00110B3C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0B3C" w:rsidRDefault="00110B3C" w:rsidP="00345C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0B3C" w:rsidRDefault="00110B3C" w:rsidP="00345C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0B3C" w:rsidRDefault="00110B3C" w:rsidP="00110B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к Решению</w:t>
      </w:r>
    </w:p>
    <w:p w:rsidR="00110B3C" w:rsidRDefault="00110B3C" w:rsidP="00110B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Собрания депутатов</w:t>
      </w:r>
    </w:p>
    <w:p w:rsidR="00110B3C" w:rsidRDefault="00110B3C" w:rsidP="00110B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Варненского муниципального района</w:t>
      </w:r>
    </w:p>
    <w:p w:rsidR="00110B3C" w:rsidRPr="00341A97" w:rsidRDefault="00110B3C" w:rsidP="00110B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29 августа 2013 года № 75</w:t>
      </w:r>
    </w:p>
    <w:p w:rsidR="00110B3C" w:rsidRPr="004333F8" w:rsidRDefault="00110B3C" w:rsidP="00110B3C">
      <w:pPr>
        <w:spacing w:beforeAutospacing="1" w:after="100" w:afterAutospacing="1" w:line="255" w:lineRule="atLeast"/>
        <w:ind w:firstLine="150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b/>
          <w:bCs/>
          <w:color w:val="1E1E1E"/>
          <w:spacing w:val="40"/>
          <w:sz w:val="28"/>
          <w:szCs w:val="28"/>
        </w:rPr>
        <w:t> </w:t>
      </w:r>
      <w:r w:rsidRPr="004333F8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ПОЛОЖЕНИЕ</w:t>
      </w:r>
    </w:p>
    <w:p w:rsidR="00110B3C" w:rsidRPr="004333F8" w:rsidRDefault="00110B3C" w:rsidP="00110B3C">
      <w:pPr>
        <w:spacing w:after="0" w:line="255" w:lineRule="atLeast"/>
        <w:ind w:firstLine="150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4333F8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о порядке переселения граждан </w:t>
      </w:r>
      <w:proofErr w:type="gramStart"/>
      <w:r w:rsidRPr="004333F8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из</w:t>
      </w:r>
      <w:proofErr w:type="gramEnd"/>
      <w:r w:rsidRPr="004333F8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ветхого и аварийного</w:t>
      </w:r>
    </w:p>
    <w:p w:rsidR="00110B3C" w:rsidRPr="004333F8" w:rsidRDefault="00110B3C" w:rsidP="00110B3C">
      <w:pPr>
        <w:spacing w:after="0" w:line="255" w:lineRule="atLeast"/>
        <w:ind w:firstLine="150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4333F8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жилищного фонда в результате наводнения 9-11 августа 2013 г.</w:t>
      </w:r>
    </w:p>
    <w:p w:rsidR="00110B3C" w:rsidRPr="004333F8" w:rsidRDefault="00110B3C" w:rsidP="00110B3C">
      <w:pPr>
        <w:spacing w:after="0" w:line="255" w:lineRule="atLeast"/>
        <w:ind w:firstLine="150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4333F8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на территории Варненского муниципального района</w:t>
      </w:r>
    </w:p>
    <w:p w:rsidR="00110B3C" w:rsidRPr="006B6C5E" w:rsidRDefault="00110B3C" w:rsidP="00110B3C">
      <w:pPr>
        <w:spacing w:before="100" w:beforeAutospacing="1" w:after="240" w:line="255" w:lineRule="atLeast"/>
        <w:ind w:firstLine="720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1. Общее положение</w:t>
      </w:r>
    </w:p>
    <w:p w:rsidR="00110B3C" w:rsidRPr="006B6C5E" w:rsidRDefault="00110B3C" w:rsidP="00110B3C">
      <w:pPr>
        <w:spacing w:after="0" w:line="255" w:lineRule="atLeast"/>
        <w:ind w:firstLine="15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      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1.1. Настоящее Положение разработано в соответствии с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Гражданским Кодексом, 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Жилищным Кодексом Российской Федерации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и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proofErr w:type="gramStart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устанавливает условия</w:t>
      </w:r>
      <w:proofErr w:type="gramEnd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и порядок переселения граждан из ветхого и аварийного жилищного фонда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в результате наводнения 9-11 августа 2013 г. на территории Варненского муниципального района.</w:t>
      </w:r>
    </w:p>
    <w:p w:rsidR="00110B3C" w:rsidRDefault="00110B3C" w:rsidP="00110B3C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1.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2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. Настоящее Положение </w:t>
      </w:r>
      <w:proofErr w:type="gramStart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обязательно к исполнению</w:t>
      </w:r>
      <w:proofErr w:type="gramEnd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администрацией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района, сельских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поселени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й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и иными органами, организациями и гражданами, участвующими в реализации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Положения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, расположенными на территории Варненского муниципального района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.</w:t>
      </w:r>
    </w:p>
    <w:p w:rsidR="00110B3C" w:rsidRPr="006B6C5E" w:rsidRDefault="00110B3C" w:rsidP="00110B3C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110B3C" w:rsidRDefault="00110B3C" w:rsidP="00110B3C">
      <w:pPr>
        <w:spacing w:before="75" w:after="75" w:line="255" w:lineRule="atLeast"/>
        <w:ind w:firstLine="720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2. Условия переселения граждан </w:t>
      </w:r>
      <w:proofErr w:type="gramStart"/>
      <w:r w:rsidRPr="006B6C5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из</w:t>
      </w:r>
      <w:proofErr w:type="gramEnd"/>
      <w:r w:rsidRPr="006B6C5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ветхого и аварийного </w:t>
      </w:r>
    </w:p>
    <w:p w:rsidR="00110B3C" w:rsidRPr="006B6C5E" w:rsidRDefault="00110B3C" w:rsidP="00110B3C">
      <w:pPr>
        <w:spacing w:before="75" w:after="75" w:line="255" w:lineRule="atLeast"/>
        <w:ind w:firstLine="720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жилищного фонда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 2.1. Жилище признается ветхим, если его техническое состояние перестает удовлетворять заданным эксплуатационным требованиям, т.е. становится непригодным для проживания. Высокий физический и моральный износ сооружения не позволяет сделать его пригодным для жилья путем реконструкции (восстановления) и влечет применение исключительных градостроительных мер - сноса, в соответствии с Положением о порядке признания жилых домов (жилых помещений) непригодными для проживания, в соответствии с ч. 2 ст. 47 ПП РФ </w:t>
      </w:r>
      <w:proofErr w:type="gramStart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от</w:t>
      </w:r>
      <w:proofErr w:type="gramEnd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</w:p>
    <w:p w:rsidR="00110B3C" w:rsidRPr="006B6C5E" w:rsidRDefault="00110B3C" w:rsidP="00110B3C">
      <w:pPr>
        <w:spacing w:before="75" w:after="75" w:line="255" w:lineRule="atLeast"/>
        <w:ind w:firstLine="15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28.01.2006 г.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сносу».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2.2. </w:t>
      </w:r>
      <w:proofErr w:type="gramStart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Жилые дома (жилые помещения), отнесенные к категории ветхих и аварийных, вносятся в Реестр ветхого и аварийного жилищного фонда администрации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сельского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поселения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, в границах которого они находятся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.</w:t>
      </w:r>
      <w:proofErr w:type="gramEnd"/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2.3. Переселение граждан из ветхого или аварийного жилого дома (жилого помещения) производится согласно жилищному законодательству, после признания его в установленном порядке непригодным для проживания.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2.4. Администрация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сельского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поселения определяет очередность и сроки сноса ветхого и аварийного жилищного фонда, непригодного для проживания, и 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lastRenderedPageBreak/>
        <w:t>организует работу по переселению граждан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в сроки, установленные действующим законодательством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.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2.5. Переселение граждан из ветхого и аварийного жилищного фонда производится при наличии финансирования на эти цели за счет целевых ассигнований из федерального, областного и местного бюджетов, а также привлеченных внебюджетных средств.</w:t>
      </w:r>
    </w:p>
    <w:p w:rsidR="00110B3C" w:rsidRDefault="00110B3C" w:rsidP="00110B3C">
      <w:pPr>
        <w:spacing w:before="75" w:after="75" w:line="255" w:lineRule="atLeast"/>
        <w:ind w:firstLine="720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110B3C" w:rsidRDefault="00110B3C" w:rsidP="00110B3C">
      <w:pPr>
        <w:spacing w:before="75" w:after="75" w:line="255" w:lineRule="atLeast"/>
        <w:ind w:firstLine="720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3. Порядок переселения граждан </w:t>
      </w:r>
      <w:proofErr w:type="gramStart"/>
      <w:r w:rsidRPr="006B6C5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из</w:t>
      </w:r>
      <w:proofErr w:type="gramEnd"/>
      <w:r w:rsidRPr="006B6C5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ветхого или аварийного </w:t>
      </w:r>
    </w:p>
    <w:p w:rsidR="00110B3C" w:rsidRPr="006B6C5E" w:rsidRDefault="00110B3C" w:rsidP="00110B3C">
      <w:pPr>
        <w:spacing w:before="75" w:after="75" w:line="255" w:lineRule="atLeast"/>
        <w:ind w:firstLine="720"/>
        <w:jc w:val="center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жилищного фонда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3.1. </w:t>
      </w:r>
      <w:proofErr w:type="gramStart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При переселении из ветхого и аварийного жилищного фонда правом получения благоустроенного жилого помещения обладают 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граждане, чьи жилые помещения, принадлежащие им на праве собственности либо предоставленные им по договорам социального найма, договору найма специализированного жилого помещения, признаны в установленном Правительством РФ непригодными для проживания в результате чрезвычайной ситуации, вызванной наводнением на территории Варненского муниципального района 9-11 августа 2013 года, и члены</w:t>
      </w:r>
      <w:proofErr w:type="gramEnd"/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их семей, совместно проживавшие с ними в этих жилых помещениях по состоянию на 9 августа 2013 года.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3.2. Предоставляемые из ветхого и аварийного жилищного фонда гражданам жилые муниципальные помещения могут быть: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- жилыми помещениями повторного заселения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(муниципальные жилые помещения социального использования)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;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- жилыми помещениями, приобретенными на вторичном рынке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.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3.3. Предоставляемое гражданам жилое помещение, в связи с переселением из ветхого и аварийного жилищного фонда, в соответствии с жилищным законодательством должно быть благоустроенным и отвечать установленным санитарным и техническим требованиям. По размеру жилое помещение должно быть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равноценным по общей площади, то есть быть 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не менее того, которое занимал наниматель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(собственник)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.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При наличии письменного согласия  нанимателя (собственника) ему может быть предоставлено жилое помещение меньшей площади.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3.4. </w:t>
      </w:r>
      <w:proofErr w:type="gramStart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За временно отсутствующими гражданами - нанимателями жилых помещений, собственниками жилых помещений, членами семей нанимателей или собственников жилых помещений, бывшими членами семей собственников или нанимателей жилых помещений, сохранившими право пользования жилыми помещениями при переселении из ветхого и аварийного жилищного фонда, сохраняется право получения жилых помещений, отвечающих требованиям жилищного законодательства.</w:t>
      </w:r>
      <w:proofErr w:type="gramEnd"/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5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. </w:t>
      </w:r>
      <w:proofErr w:type="gramStart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Граждане, имеющие жилье в муниципальном жилищном фонде, непригодном для проживания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(ветхое или аварийное)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, и проживающие в нем на условиях социального найма, имеют право при переселении на получение 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lastRenderedPageBreak/>
        <w:t>благоустроенного жилья в муниципальном жилье социального использования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на условиях социального найма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.</w:t>
      </w:r>
      <w:proofErr w:type="gramEnd"/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6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. Граждане, имеющие в собственности жилое помещение, непригодное для проживания (ветхое или аварийное), имеют право на предоставление с их согласия любого другого жилого равноценного помещения на праве собственности.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7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. Собственникам жилых помещений в ветхом или аварийном жилищном фонде другое жилье предоставляется в собственность путем подписания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соглашения  о предоставлении жилого помещения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и акта приема-передачи, с последующей регистрацией права собственности на предоставленную квартиру в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Управлении </w:t>
      </w:r>
      <w:proofErr w:type="spellStart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Росреестра</w:t>
      </w:r>
      <w:proofErr w:type="spellEnd"/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. Государственная пошлина за регистрацию права собственности на предоставленное жилое помещение оплачивается гражданином.</w:t>
      </w:r>
    </w:p>
    <w:p w:rsidR="00110B3C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8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. </w:t>
      </w:r>
      <w:proofErr w:type="gramStart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В целях обеспечения жильем пострадавших в результате наводнения граждан, чье жилье признано непригодным для проживания и подлежащим сносу, </w:t>
      </w:r>
      <w:r w:rsidRPr="009A53E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A53E2">
        <w:rPr>
          <w:rFonts w:ascii="Times New Roman" w:hAnsi="Times New Roman" w:cs="Times New Roman"/>
          <w:sz w:val="28"/>
          <w:szCs w:val="28"/>
        </w:rPr>
        <w:t xml:space="preserve">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 (далее по тексту-МФЦ)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осуществляет мониторинг, сбор необходимой информации по рынку жилья, а также ведет прием заявок от потенциальных продавцов жилых помещений.  </w:t>
      </w:r>
      <w:proofErr w:type="gramEnd"/>
    </w:p>
    <w:p w:rsidR="00110B3C" w:rsidRPr="009A53E2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МФЦ проводит размещение заказа на приобретение жилых помещений в рамках федерального закона №94-ФЗ. Начальная (максимальная) цена определяется на основании утвержденной стоимости 1 </w:t>
      </w:r>
      <w:proofErr w:type="spellStart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кв</w:t>
      </w:r>
      <w:proofErr w:type="gramStart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.м</w:t>
      </w:r>
      <w:proofErr w:type="gramEnd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етра</w:t>
      </w:r>
      <w:proofErr w:type="spellEnd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Единым тарифным органом Челябинской области. Заказчиком выступает администрация сельского поселения, на территории которого планируется закупить жилье. По результатам размещения заказа Администрация сельского поселения заключает муниципальный контракт (договор купли-продажи) на приобретение жилого помещения и представляет его на государственную регистрацию права муниципальной собственности в Управление </w:t>
      </w:r>
      <w:proofErr w:type="spellStart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Росреестра</w:t>
      </w:r>
      <w:proofErr w:type="spellEnd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. 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9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. Очередность переселения граждан из ветхого и аварийного жилья устанавливает жилищная комиссия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сельского поселения </w:t>
      </w:r>
      <w:proofErr w:type="gramStart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согласно</w:t>
      </w:r>
      <w:proofErr w:type="gramEnd"/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сформированных списков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граждан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.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3.1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0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. Граждане, получившие уведомление о переселении из занимаемых ими ветхих и аварийных жилых помещений, представляют в администрацию 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сельского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поселения следующий перечень документов:</w:t>
      </w:r>
    </w:p>
    <w:p w:rsidR="00110B3C" w:rsidRPr="009A53E2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- заявление на переселение из ветхого и аварийного жилья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(приложение №1);</w:t>
      </w:r>
    </w:p>
    <w:p w:rsidR="00110B3C" w:rsidRPr="009A53E2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- обязательство о сдаче жилой площади (приложение №2);</w:t>
      </w:r>
    </w:p>
    <w:p w:rsidR="00110B3C" w:rsidRPr="009A53E2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- согласие на предоставление другого жилого помещения взамен непригодного (приложение №3)</w:t>
      </w:r>
    </w:p>
    <w:p w:rsidR="00110B3C" w:rsidRPr="006B6C5E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- </w:t>
      </w: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t>копии документов, удостоверяющих личность нанимателя, собственника ветхого и аварийного жилого помещения, членов их семей и бывших членов их семей, за которыми сохранилось право пользования и владения жилым помещением;</w:t>
      </w:r>
    </w:p>
    <w:p w:rsidR="00110B3C" w:rsidRPr="009A53E2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6B6C5E">
        <w:rPr>
          <w:rFonts w:ascii="Times New Roman" w:eastAsia="Times New Roman" w:hAnsi="Times New Roman" w:cs="Times New Roman"/>
          <w:color w:val="1E1E1E"/>
          <w:sz w:val="28"/>
          <w:szCs w:val="28"/>
        </w:rPr>
        <w:lastRenderedPageBreak/>
        <w:t>- документ, подтверждающий право собственности на жилое помещение (дополнительно копия)</w:t>
      </w:r>
    </w:p>
    <w:p w:rsidR="00110B3C" w:rsidRPr="009A53E2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3.1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1</w:t>
      </w: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. Рассмотрение документов и принятие решения о предоставлении жилого помещения осуществляет жилищная комиссия администрации сельского поселения в срок, не превышающий 15 календарных дней.</w:t>
      </w:r>
    </w:p>
    <w:p w:rsidR="00110B3C" w:rsidRDefault="00110B3C" w:rsidP="00110B3C">
      <w:pPr>
        <w:spacing w:before="75" w:after="75" w:line="255" w:lineRule="atLeast"/>
        <w:ind w:firstLine="7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9A53E2">
        <w:rPr>
          <w:rFonts w:ascii="Times New Roman" w:eastAsia="Times New Roman" w:hAnsi="Times New Roman" w:cs="Times New Roman"/>
          <w:color w:val="1E1E1E"/>
          <w:sz w:val="28"/>
          <w:szCs w:val="28"/>
        </w:rPr>
        <w:t>Решение комиссии оформляется протоколом, который является основанием для заключения соглашения о предоставлении жилого помещения.</w:t>
      </w:r>
    </w:p>
    <w:p w:rsidR="00110B3C" w:rsidRPr="009A53E2" w:rsidRDefault="00110B3C" w:rsidP="00110B3C">
      <w:pPr>
        <w:spacing w:before="75" w:after="75" w:line="255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3.12. Если в результате чрезвычайной ситуации, вызванной наводнением на территории Варненского муниципального района 9-11 августа 2013 года, гражданином утрачено более одного находящегося в его собственности жилого помещения, предоставленного ему по договору социального найма, договору найма специализированного жилого помещения переселение осуществляется применительно к одному из утраченных жилых помещений».</w:t>
      </w:r>
    </w:p>
    <w:p w:rsidR="00DE7406" w:rsidRPr="00DE7406" w:rsidRDefault="00DE7406" w:rsidP="00DE740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7406" w:rsidRPr="00DE7406" w:rsidRDefault="00DE7406" w:rsidP="00DE7406">
      <w:pPr>
        <w:rPr>
          <w:rFonts w:ascii="Times New Roman" w:hAnsi="Times New Roman" w:cs="Times New Roman"/>
          <w:sz w:val="24"/>
          <w:szCs w:val="24"/>
        </w:rPr>
      </w:pPr>
    </w:p>
    <w:p w:rsidR="00DE7406" w:rsidRDefault="00DE7406" w:rsidP="00DE7406">
      <w:pPr>
        <w:rPr>
          <w:rFonts w:ascii="Times New Roman" w:hAnsi="Times New Roman" w:cs="Times New Roman"/>
          <w:sz w:val="24"/>
          <w:szCs w:val="24"/>
        </w:rPr>
      </w:pPr>
    </w:p>
    <w:p w:rsidR="00345C41" w:rsidRPr="00DE7406" w:rsidRDefault="00DE7406" w:rsidP="00DE7406">
      <w:pPr>
        <w:tabs>
          <w:tab w:val="left" w:pos="90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345C41" w:rsidRPr="00DE7406" w:rsidSect="00345C4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5C41"/>
    <w:rsid w:val="000E22CA"/>
    <w:rsid w:val="001048DC"/>
    <w:rsid w:val="00110B3C"/>
    <w:rsid w:val="00166E90"/>
    <w:rsid w:val="00286F0B"/>
    <w:rsid w:val="002A1B77"/>
    <w:rsid w:val="003216D1"/>
    <w:rsid w:val="00345C41"/>
    <w:rsid w:val="003D7E64"/>
    <w:rsid w:val="003E4A76"/>
    <w:rsid w:val="003F3E5C"/>
    <w:rsid w:val="005976CA"/>
    <w:rsid w:val="005C2E36"/>
    <w:rsid w:val="0077148F"/>
    <w:rsid w:val="007B1B12"/>
    <w:rsid w:val="008452C8"/>
    <w:rsid w:val="00AB691F"/>
    <w:rsid w:val="00AC70C4"/>
    <w:rsid w:val="00AD475B"/>
    <w:rsid w:val="00B92538"/>
    <w:rsid w:val="00BC4E78"/>
    <w:rsid w:val="00BF5154"/>
    <w:rsid w:val="00C00F87"/>
    <w:rsid w:val="00C427F0"/>
    <w:rsid w:val="00C8119D"/>
    <w:rsid w:val="00C81239"/>
    <w:rsid w:val="00D1655D"/>
    <w:rsid w:val="00D42BE8"/>
    <w:rsid w:val="00DA68D1"/>
    <w:rsid w:val="00DE7406"/>
    <w:rsid w:val="00EE6BF4"/>
    <w:rsid w:val="00EE7D18"/>
    <w:rsid w:val="00F21BBD"/>
    <w:rsid w:val="00F30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E64"/>
  </w:style>
  <w:style w:type="paragraph" w:styleId="1">
    <w:name w:val="heading 1"/>
    <w:basedOn w:val="a"/>
    <w:next w:val="a"/>
    <w:link w:val="10"/>
    <w:qFormat/>
    <w:rsid w:val="00345C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C41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E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D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5A41D-8B5C-4517-90CE-3F07BF96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18</cp:revision>
  <cp:lastPrinted>2013-08-29T10:24:00Z</cp:lastPrinted>
  <dcterms:created xsi:type="dcterms:W3CDTF">2013-07-24T02:03:00Z</dcterms:created>
  <dcterms:modified xsi:type="dcterms:W3CDTF">2013-09-02T09:24:00Z</dcterms:modified>
</cp:coreProperties>
</file>